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Макроструктура технологической карты занятия</w:t>
      </w:r>
    </w:p>
    <w:p>
      <w:pPr>
        <w:pStyle w:val="style25"/>
        <w:ind w:firstLine="360" w:left="0" w:right="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по освоению __________________________________________</w:t>
      </w:r>
    </w:p>
    <w:p>
      <w:pPr>
        <w:pStyle w:val="style25"/>
        <w:ind w:firstLine="360" w:left="0" w:right="0"/>
        <w:jc w:val="center"/>
      </w:pPr>
      <w:r>
        <w:rPr>
          <w:rFonts w:ascii="Times New Roman" w:cs="Times New Roman" w:hAnsi="Times New Roman"/>
          <w:b/>
          <w:sz w:val="16"/>
          <w:szCs w:val="16"/>
        </w:rPr>
        <w:t>(название образовательной области)</w:t>
      </w:r>
    </w:p>
    <w:p>
      <w:pPr>
        <w:pStyle w:val="style25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  <w:jc w:val="both"/>
      </w:pPr>
      <w:r>
        <w:rPr>
          <w:rFonts w:ascii="Times New Roman" w:cs="Times New Roman" w:hAnsi="Times New Roman"/>
          <w:sz w:val="28"/>
          <w:szCs w:val="28"/>
        </w:rPr>
        <w:t>Возрастная группа _____________________________________________________________________________________</w:t>
      </w:r>
    </w:p>
    <w:p>
      <w:pPr>
        <w:pStyle w:val="style25"/>
        <w:jc w:val="both"/>
      </w:pPr>
      <w:r>
        <w:rPr>
          <w:rFonts w:ascii="Times New Roman" w:cs="Times New Roman" w:hAnsi="Times New Roman"/>
          <w:sz w:val="28"/>
          <w:szCs w:val="28"/>
        </w:rPr>
        <w:t>Тема _________________________________________________________________________________________________</w:t>
      </w:r>
    </w:p>
    <w:p>
      <w:pPr>
        <w:pStyle w:val="style25"/>
        <w:jc w:val="both"/>
      </w:pPr>
      <w:r>
        <w:rPr>
          <w:rFonts w:ascii="Times New Roman" w:cs="Times New Roman" w:hAnsi="Times New Roman"/>
          <w:sz w:val="28"/>
          <w:szCs w:val="28"/>
        </w:rPr>
        <w:t>Цель _________________________________________________________________________________________________</w:t>
      </w:r>
    </w:p>
    <w:p>
      <w:pPr>
        <w:pStyle w:val="style25"/>
        <w:jc w:val="both"/>
      </w:pPr>
      <w:r>
        <w:rPr>
          <w:rFonts w:ascii="Times New Roman" w:cs="Times New Roman" w:hAnsi="Times New Roman"/>
          <w:sz w:val="28"/>
          <w:szCs w:val="28"/>
        </w:rPr>
        <w:t>Задачи _______________________________________________________________________________________________</w:t>
      </w:r>
    </w:p>
    <w:p>
      <w:pPr>
        <w:pStyle w:val="style25"/>
        <w:jc w:val="both"/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______________________________________________________________________________________________________</w:t>
      </w:r>
    </w:p>
    <w:p>
      <w:pPr>
        <w:pStyle w:val="style25"/>
        <w:jc w:val="both"/>
      </w:pPr>
      <w:r>
        <w:rPr>
          <w:rFonts w:ascii="Times New Roman" w:cs="Times New Roman" w:hAnsi="Times New Roman"/>
          <w:sz w:val="28"/>
          <w:szCs w:val="28"/>
        </w:rPr>
        <w:t>Предварительная работа _________________________________________________________________________________</w:t>
      </w:r>
    </w:p>
    <w:p>
      <w:pPr>
        <w:pStyle w:val="style25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tbl>
      <w:tblPr>
        <w:jc w:val="center"/>
        <w:tblInd w:type="dxa" w:w="11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400"/>
        <w:gridCol w:w="2411"/>
        <w:gridCol w:w="2550"/>
        <w:gridCol w:w="2411"/>
        <w:gridCol w:w="2585"/>
        <w:gridCol w:w="2208"/>
      </w:tblGrid>
      <w:tr>
        <w:trPr>
          <w:cantSplit w:val="false"/>
        </w:trPr>
        <w:tc>
          <w:tcPr>
            <w:tcW w:type="dxa" w:w="24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Этап, его </w:t>
            </w:r>
          </w:p>
          <w:p>
            <w:pPr>
              <w:pStyle w:val="style25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type="dxa" w:w="2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type="dxa" w:w="2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type="dxa" w:w="2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type="dxa" w:w="25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Методы, формы, приемы, возможные виды деятельности</w:t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>
        <w:trPr>
          <w:cantSplit w:val="false"/>
        </w:trPr>
        <w:tc>
          <w:tcPr>
            <w:tcW w:type="dxa" w:w="24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Психологический настрой, 1 минута</w:t>
            </w:r>
          </w:p>
        </w:tc>
        <w:tc>
          <w:tcPr>
            <w:tcW w:type="dxa" w:w="2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Создание атмосферы психологической безопасности: эмпатическое принятие, эмоциональная поддержка ребенка</w:t>
            </w:r>
          </w:p>
        </w:tc>
        <w:tc>
          <w:tcPr>
            <w:tcW w:type="dxa" w:w="2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Приветствие, доброе пожелание, установление зрительного, тактильного контактов и т.д.</w:t>
            </w:r>
          </w:p>
        </w:tc>
        <w:tc>
          <w:tcPr>
            <w:tcW w:type="dxa" w:w="2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Приветствие, участие в игре и пр.</w:t>
            </w:r>
          </w:p>
        </w:tc>
        <w:tc>
          <w:tcPr>
            <w:tcW w:type="dxa" w:w="25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Психогимнастика, психологические этюды, игровые моменты и др.</w:t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Психологическая готовность</w:t>
            </w:r>
          </w:p>
        </w:tc>
      </w:tr>
      <w:tr>
        <w:trPr>
          <w:cantSplit w:val="false"/>
        </w:trPr>
        <w:tc>
          <w:tcPr>
            <w:tcW w:type="dxa" w:w="24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Вводно – организационный, </w:t>
            </w:r>
          </w:p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1-2 минуты</w:t>
            </w:r>
          </w:p>
        </w:tc>
        <w:tc>
          <w:tcPr>
            <w:tcW w:type="dxa" w:w="2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Организация направленного внимания</w:t>
            </w:r>
          </w:p>
        </w:tc>
        <w:tc>
          <w:tcPr>
            <w:tcW w:type="dxa" w:w="2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Организация образовательного пространства</w:t>
            </w:r>
          </w:p>
        </w:tc>
        <w:tc>
          <w:tcPr>
            <w:tcW w:type="dxa" w:w="2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Занимают свои места, готовят рабочее место при необходимости, задают и отвечают на вопросы и т.д.</w:t>
            </w:r>
          </w:p>
        </w:tc>
        <w:tc>
          <w:tcPr>
            <w:tcW w:type="dxa" w:w="25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Беседа. </w:t>
            </w:r>
          </w:p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Игровое упражнение. Соревновательные моменты.</w:t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Формальная готовность к предстоящей деятельности, привлечение произвольного внимания</w:t>
            </w:r>
          </w:p>
        </w:tc>
      </w:tr>
      <w:tr>
        <w:trPr>
          <w:cantSplit w:val="false"/>
        </w:trPr>
        <w:tc>
          <w:tcPr>
            <w:tcW w:type="dxa" w:w="24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Мотивационно – побудительный, 1-2 минуты</w:t>
            </w:r>
          </w:p>
        </w:tc>
        <w:tc>
          <w:tcPr>
            <w:tcW w:type="dxa" w:w="2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Формирование представлений о предстоящей деятельности, ее задачах</w:t>
            </w:r>
          </w:p>
        </w:tc>
        <w:tc>
          <w:tcPr>
            <w:tcW w:type="dxa" w:w="2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Знакомство детей с особенностями и задачами предстоящей деятельности либо создание проблемной ситуации, требующей разрешения</w:t>
            </w:r>
          </w:p>
        </w:tc>
        <w:tc>
          <w:tcPr>
            <w:tcW w:type="dxa" w:w="2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Осознают и принимают поставленную задачу</w:t>
            </w:r>
          </w:p>
        </w:tc>
        <w:tc>
          <w:tcPr>
            <w:tcW w:type="dxa" w:w="25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Создание проблемной ситуации. Придание личной значимости предстоящей деятельности. Сюрпризный или соревновательный момент, прием «Яркое пятно» и т.д.</w:t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Внутренняя мотивация на деятельность</w:t>
            </w:r>
          </w:p>
        </w:tc>
      </w:tr>
      <w:tr>
        <w:trPr>
          <w:cantSplit w:val="false"/>
        </w:trPr>
        <w:tc>
          <w:tcPr>
            <w:tcW w:type="dxa" w:w="24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Другой вариант вводно – организационного этапа (может объединить предыдущие три этапа)</w:t>
            </w:r>
          </w:p>
        </w:tc>
        <w:tc>
          <w:tcPr>
            <w:tcW w:type="dxa" w:w="2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Формирование интереса к содержанию НОД; направление внимания детей; раскрытие образовательной задачи. Формирование умений слушать и руководствоваться указаниями взрослого</w:t>
            </w:r>
          </w:p>
        </w:tc>
        <w:tc>
          <w:tcPr>
            <w:tcW w:type="dxa" w:w="2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Деятельность педагога аналогична той, что представлена в предыдущих этапах.</w:t>
            </w:r>
          </w:p>
        </w:tc>
        <w:tc>
          <w:tcPr>
            <w:tcW w:type="dxa" w:w="2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Деятельность педагога аналогична той, что представлена в предыдущих этапах.</w:t>
            </w:r>
          </w:p>
        </w:tc>
        <w:tc>
          <w:tcPr>
            <w:tcW w:type="dxa" w:w="25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Методы, формы, приемы, виды деятельности те же, что и в предыдущих трех этапах, или частично</w:t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Результаты те же, что и в предыдущих трех этапах, или частично</w:t>
            </w:r>
          </w:p>
        </w:tc>
      </w:tr>
      <w:tr>
        <w:trPr>
          <w:cantSplit w:val="false"/>
        </w:trPr>
        <w:tc>
          <w:tcPr>
            <w:tcW w:type="dxa" w:w="24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Актуализация, 3 минуты</w:t>
            </w:r>
          </w:p>
        </w:tc>
        <w:tc>
          <w:tcPr>
            <w:tcW w:type="dxa" w:w="2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Актуализация имеющихся знаний, представлений. Создание ситуации, в которой возникает необходимость в получении новых представлений, умений</w:t>
            </w:r>
          </w:p>
        </w:tc>
        <w:tc>
          <w:tcPr>
            <w:tcW w:type="dxa" w:w="2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Направление деятельности воспитанников наводящими и проблемными вопросами</w:t>
            </w:r>
          </w:p>
        </w:tc>
        <w:tc>
          <w:tcPr>
            <w:tcW w:type="dxa" w:w="2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Участвуют в диалоге, высказывают свое мнение. Основываясь на имеющихся представлениях, вспоминают ранее усвоенное. Задают и отвечают на вопросы.</w:t>
            </w:r>
          </w:p>
        </w:tc>
        <w:tc>
          <w:tcPr>
            <w:tcW w:type="dxa" w:w="25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Беседа, игровые и занимательные приемы, упражнения, моделирование, наблюдение и т.д.</w:t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Воспроизведение информации, необходимой для успешного усвоения нового</w:t>
            </w:r>
          </w:p>
        </w:tc>
      </w:tr>
      <w:tr>
        <w:trPr>
          <w:cantSplit w:val="false"/>
        </w:trPr>
        <w:tc>
          <w:tcPr>
            <w:tcW w:type="dxa" w:w="24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Восприятие и освоение нового (либо расширение имеющихся представлений), </w:t>
            </w:r>
          </w:p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5-8 минут</w:t>
            </w:r>
          </w:p>
        </w:tc>
        <w:tc>
          <w:tcPr>
            <w:tcW w:type="dxa" w:w="2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Усвоение (закрепление, расширение, обобщение, систематизация) определенного объема знаний и представлений о свойствах и качествах объектов, их преобразовании, связях, способах действия и т.д.</w:t>
            </w:r>
          </w:p>
        </w:tc>
        <w:tc>
          <w:tcPr>
            <w:tcW w:type="dxa" w:w="2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Объяснение, рассказывание, организация поисковой деятельности. Подведение детей к проблемной ситуации. Организация и проведение экспериментов и т.д. организация взаимодействия в достижении результата.</w:t>
            </w:r>
          </w:p>
        </w:tc>
        <w:tc>
          <w:tcPr>
            <w:tcW w:type="dxa" w:w="2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Наблюдают, рассматривают, сравнивают. Участвуют в обсуждении, экспериментах. Отвечают и задают вопросы. Составляют связные высказывания, делают выводы (с помощью воспитателя), выполняют упражнения по образцу, если это необходимо, и т.д.</w:t>
            </w:r>
          </w:p>
        </w:tc>
        <w:tc>
          <w:tcPr>
            <w:tcW w:type="dxa" w:w="25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Приемы активизации самостоятельного мышления детей. Фантазирование. Моделирование. Решение проблемных ситуаций. Экспериментирование. Импровизация. Наглядный показ образца, способа действия. Беседа. рассказ воспитателя, объяснение с наглядной демонстрацией объектов. Наблюдение. Обсуждение. Разучивание. Дидактические игры. Чтение художественных произведений. Театрализация. Демонстрация фильма. Заочная экскурсия. Игра и т.д.</w:t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Осознанные усвоенные понятия, сформированные представления, закономерности, умения, навыки и т.д. овладение способами познавательной деятельности. Способность самостоятельно действовать, решать интеллектуальные задачи, адекватные возрасту. Любознательность и активность.</w:t>
            </w:r>
          </w:p>
        </w:tc>
      </w:tr>
      <w:tr>
        <w:trPr>
          <w:cantSplit w:val="false"/>
        </w:trPr>
        <w:tc>
          <w:tcPr>
            <w:tcW w:type="dxa" w:w="24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Динамическая пауза, 1 минута</w:t>
            </w:r>
          </w:p>
        </w:tc>
        <w:tc>
          <w:tcPr>
            <w:tcW w:type="dxa" w:w="2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Смена вида деятельности, предупреждение утомляемости</w:t>
            </w:r>
          </w:p>
        </w:tc>
        <w:tc>
          <w:tcPr>
            <w:tcW w:type="dxa" w:w="2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Проведение физкультминутки, подвижной игры</w:t>
            </w:r>
          </w:p>
        </w:tc>
        <w:tc>
          <w:tcPr>
            <w:tcW w:type="dxa" w:w="2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Участвуют в игре, выполняют физические упражнения, исполняют танец и т.д.</w:t>
            </w:r>
          </w:p>
        </w:tc>
        <w:tc>
          <w:tcPr>
            <w:tcW w:type="dxa" w:w="25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Игровые приемы</w:t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Снятие напряжения, эмоциональная и физическая разрядка. Получение нового игрового опыта</w:t>
            </w:r>
          </w:p>
        </w:tc>
      </w:tr>
      <w:tr>
        <w:trPr>
          <w:cantSplit w:val="false"/>
        </w:trPr>
        <w:tc>
          <w:tcPr>
            <w:tcW w:type="dxa" w:w="24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Практическая работа (если предусмотрена), 5-10 минут</w:t>
            </w:r>
          </w:p>
        </w:tc>
        <w:tc>
          <w:tcPr>
            <w:tcW w:type="dxa" w:w="2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Овладение способами действия, применение знаний, навыков, умений</w:t>
            </w:r>
          </w:p>
        </w:tc>
        <w:tc>
          <w:tcPr>
            <w:tcW w:type="dxa" w:w="2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Организация практической работы. Оказание необходимой помощи и эмоциональной поддержки. Организация взаимодействия в достижении результата</w:t>
            </w:r>
          </w:p>
        </w:tc>
        <w:tc>
          <w:tcPr>
            <w:tcW w:type="dxa" w:w="2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Выполняют практическую работу. Взаимодействуют с другими детьми и педагогом (задают вопросы, помогают, договариваются, обмениваются предметами, распределяют действия в сотрудничестве и т.д.)</w:t>
            </w:r>
          </w:p>
        </w:tc>
        <w:tc>
          <w:tcPr>
            <w:tcW w:type="dxa" w:w="25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Моделирование. Упражнения конструктивного, творческого характера. Выполнение практических, творческих работ и др. групповые, парные, индивидуальные формы организации деятельности</w:t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Овладение определенным объемом практических навыков и умений при обучении продуктивным видам деятельности. Овладение умениями работать по правилу и по образцу, слушать взрослого и выполнять его инструкции. Овладение конструктивными способами взаимодействия с детьми и взрослыми.</w:t>
            </w:r>
          </w:p>
        </w:tc>
      </w:tr>
      <w:tr>
        <w:trPr>
          <w:cantSplit w:val="false"/>
        </w:trPr>
        <w:tc>
          <w:tcPr>
            <w:tcW w:type="dxa" w:w="24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Рефлексивно – корригирующий (для образовательной деятельности, в которой преобладает практическая работа), 3 минуты</w:t>
            </w:r>
          </w:p>
        </w:tc>
        <w:tc>
          <w:tcPr>
            <w:tcW w:type="dxa" w:w="2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Формирование элементарных навыков самоконтроля. Корректирование при необходимости деятельности результата в соответствии с поставленными задачами</w:t>
            </w:r>
          </w:p>
        </w:tc>
        <w:tc>
          <w:tcPr>
            <w:tcW w:type="dxa" w:w="2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Проверка полученных результатов, исправление возможных ошибок</w:t>
            </w:r>
          </w:p>
        </w:tc>
        <w:tc>
          <w:tcPr>
            <w:tcW w:type="dxa" w:w="2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Самопроверка (возможно с помощью взрослого) по образцу, исправление возможных ошибок</w:t>
            </w:r>
          </w:p>
        </w:tc>
        <w:tc>
          <w:tcPr>
            <w:tcW w:type="dxa" w:w="25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Сформированность элементарных навыков самоконтроля. Овладение универсальными предпосылками учебной деятельности – умениями работать по правилу и образцу, слушать взрослого и выполнять его инструкции (один из планируемых итоговых результатов освоения ООП ДО)</w:t>
            </w:r>
          </w:p>
        </w:tc>
      </w:tr>
      <w:tr>
        <w:trPr>
          <w:cantSplit w:val="false"/>
        </w:trPr>
        <w:tc>
          <w:tcPr>
            <w:tcW w:type="dxa" w:w="24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Заключительный этап. Рефлексия, 3 минуты</w:t>
            </w:r>
          </w:p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Подведение итогов НОД, обобщение полученного ребенком опыта. Формирование элементарных навыков самооценки.</w:t>
            </w:r>
          </w:p>
        </w:tc>
        <w:tc>
          <w:tcPr>
            <w:tcW w:type="dxa" w:w="2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Подведение итогов НОД с разных точек зрения: качества усвоения новых знаний, качества выполненной работы, эмоционального состояния, обсуждение особенностей индивидуальной и совместной работы</w:t>
            </w:r>
          </w:p>
        </w:tc>
        <w:tc>
          <w:tcPr>
            <w:tcW w:type="dxa" w:w="2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Высказываются по поводу полученной информации, качества выполненной работы и воплощения собственного замысла, своего эмоционального состояния и т.д.</w:t>
            </w:r>
          </w:p>
        </w:tc>
        <w:tc>
          <w:tcPr>
            <w:tcW w:type="dxa" w:w="25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Беседа, обсуждение. Фронтальная работа, индивидуально - коллективная</w:t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Осознание себя как участника познавательного, творческого процесса. Сформированность элементарных навыков самооценки</w:t>
            </w:r>
          </w:p>
        </w:tc>
      </w:tr>
    </w:tbl>
    <w:p>
      <w:pPr>
        <w:pStyle w:val="style25"/>
      </w:pPr>
      <w:r>
        <w:rPr/>
      </w:r>
    </w:p>
    <w:sectPr>
      <w:type w:val="nextPage"/>
      <w:pgSz w:h="11906" w:orient="landscape" w:w="16838"/>
      <w:pgMar w:bottom="709" w:footer="0" w:gutter="0" w:header="0" w:left="1134" w:right="1134" w:top="56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Без интервала Знак"/>
    <w:basedOn w:val="style15"/>
    <w:next w:val="style16"/>
    <w:rPr/>
  </w:style>
  <w:style w:styleId="style17" w:type="character">
    <w:name w:val="apple-style-span"/>
    <w:basedOn w:val="style15"/>
    <w:next w:val="style17"/>
    <w:rPr/>
  </w:style>
  <w:style w:styleId="style18" w:type="character">
    <w:name w:val="ListLabel 1"/>
    <w:next w:val="style18"/>
    <w:rPr>
      <w:color w:val="00000A"/>
    </w:rPr>
  </w:style>
  <w:style w:styleId="style19" w:type="character">
    <w:name w:val="ListLabel 2"/>
    <w:next w:val="style19"/>
    <w:rPr>
      <w:rFonts w:cs="Courier New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No Spacing"/>
    <w:next w:val="style25"/>
    <w:pPr>
      <w:widowControl/>
      <w:suppressAutoHyphens w:val="true"/>
      <w:spacing w:after="0" w:before="0" w:line="100" w:lineRule="atLeast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26" w:type="paragraph">
    <w:name w:val="Абзац списка1"/>
    <w:basedOn w:val="style0"/>
    <w:next w:val="style26"/>
    <w:pPr>
      <w:spacing w:after="200" w:before="0"/>
      <w:ind w:hanging="0" w:left="720" w:right="0"/>
      <w:contextualSpacing/>
    </w:pPr>
    <w:rPr>
      <w:rFonts w:ascii="Calibri" w:cs="Times New Roman" w:eastAsia="Times New Roman" w:hAnsi="Calibri"/>
      <w:lang w:eastAsia="en-US"/>
    </w:rPr>
  </w:style>
  <w:style w:styleId="style27" w:type="paragraph">
    <w:name w:val="List Paragraph"/>
    <w:basedOn w:val="style0"/>
    <w:next w:val="style27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2016-03-16T17:32:00.00Z</dcterms:created>
  <dc:creator>елена васильевна</dc:creator>
  <cp:lastModifiedBy>Timoha</cp:lastModifiedBy>
  <cp:lastPrinted>2012-10-26T09:19:00.00Z</cp:lastPrinted>
  <dcterms:modified xsi:type="dcterms:W3CDTF">2016-03-17T04:27:00.00Z</dcterms:modified>
  <cp:revision>3</cp:revision>
</cp:coreProperties>
</file>